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46" w:rsidRPr="00E76653" w:rsidRDefault="009200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0046" w:rsidRPr="00E76653" w:rsidRDefault="00F933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2"/>
      <w:bookmarkEnd w:id="0"/>
      <w:r w:rsidRPr="00E76653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920046" w:rsidRPr="00E76653" w:rsidRDefault="00F933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53">
        <w:rPr>
          <w:rFonts w:ascii="Times New Roman" w:hAnsi="Times New Roman" w:cs="Times New Roman"/>
          <w:b/>
          <w:sz w:val="28"/>
          <w:szCs w:val="28"/>
        </w:rPr>
        <w:t>безвозмездного пользования техническими средствами реабилитации</w:t>
      </w:r>
    </w:p>
    <w:p w:rsidR="00920046" w:rsidRPr="00E76653" w:rsidRDefault="009200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653">
        <w:rPr>
          <w:rFonts w:ascii="Times New Roman" w:hAnsi="Times New Roman" w:cs="Times New Roman"/>
          <w:sz w:val="28"/>
          <w:szCs w:val="28"/>
        </w:rPr>
        <w:t>___________________________                                  «___» ______________ 20___ г.</w:t>
      </w:r>
    </w:p>
    <w:p w:rsidR="00920046" w:rsidRPr="00E76653" w:rsidRDefault="00F933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65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920046" w:rsidRPr="00E76653" w:rsidRDefault="00F933C5" w:rsidP="00543B0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E76653">
        <w:rPr>
          <w:rFonts w:ascii="Times New Roman" w:hAnsi="Times New Roman" w:cs="Times New Roman"/>
          <w:szCs w:val="28"/>
        </w:rPr>
        <w:t>(наименование организации социального обслуживания)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именуемое в дальнейшем «Учреждение», в лице руководителя ______________________________________________________________________,</w:t>
      </w:r>
    </w:p>
    <w:p w:rsidR="00920046" w:rsidRPr="00543B09" w:rsidRDefault="00F933C5" w:rsidP="00543B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(фамилия, имя, отчество (последнее – при наличии)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действующего на основании Устава_______________________________________,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с одной стороны, и гражданин ___________________________________________,</w:t>
      </w:r>
    </w:p>
    <w:p w:rsidR="00920046" w:rsidRPr="00543B09" w:rsidRDefault="00F933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(фамилия, имя, отчество (последнее - при наличии) гражданина,</w:t>
      </w:r>
    </w:p>
    <w:p w:rsidR="00920046" w:rsidRPr="00543B09" w:rsidRDefault="00F933C5" w:rsidP="00543B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год рождения, группа инвалидности (при наличии)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документ, удостоверяющий личность ______________________________________</w:t>
      </w:r>
    </w:p>
    <w:p w:rsidR="00920046" w:rsidRPr="00543B09" w:rsidRDefault="00F933C5">
      <w:pPr>
        <w:pStyle w:val="ConsPlusNonformat"/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(серия, номер, когда и кем выдан)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зарегистрированный по адресу: __________________________________________,</w:t>
      </w:r>
    </w:p>
    <w:p w:rsidR="00920046" w:rsidRPr="00543B09" w:rsidRDefault="00F933C5" w:rsidP="00543B09">
      <w:pPr>
        <w:pStyle w:val="ConsPlusNonformat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(район, город, улица, дом, квартира)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проживающий по адресу: ________________________________________________,</w:t>
      </w:r>
    </w:p>
    <w:p w:rsidR="00920046" w:rsidRPr="00543B09" w:rsidRDefault="00F933C5" w:rsidP="00543B09">
      <w:pPr>
        <w:pStyle w:val="ConsPlusNonformat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(район, город, улица, дом, квартира)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именуемый в дальнейшем «Получатель», с другой стороны, совместно именуемые «Стороны», заключили настоящий Договор о нижеследующем.</w:t>
      </w:r>
    </w:p>
    <w:p w:rsidR="00920046" w:rsidRPr="00543B09" w:rsidRDefault="009200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1. Предмет Договора</w:t>
      </w:r>
    </w:p>
    <w:p w:rsidR="00920046" w:rsidRPr="00543B09" w:rsidRDefault="009200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1"/>
      <w:bookmarkEnd w:id="1"/>
      <w:r w:rsidRPr="00543B09">
        <w:rPr>
          <w:rFonts w:ascii="Times New Roman" w:hAnsi="Times New Roman" w:cs="Times New Roman"/>
          <w:sz w:val="26"/>
          <w:szCs w:val="26"/>
        </w:rPr>
        <w:t>1.1. Учреждение обязуется предоставлять Получателю на безвозмездной основе во временное пользование техническое средство реабилитации (далее – ТСР) в полной исправности_______________________________________________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20046" w:rsidRPr="00543B09" w:rsidRDefault="00F933C5" w:rsidP="00543B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(наименование ТСР, количество)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сроком с «___» __________ 20___ г. по «___» __________ 20___ г.</w:t>
      </w:r>
    </w:p>
    <w:p w:rsidR="00920046" w:rsidRPr="00543B09" w:rsidRDefault="00F933C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 xml:space="preserve">1.2. Срок действия Договора не может превышать 6 месяцев. </w:t>
      </w:r>
      <w:r w:rsidRPr="00543B09">
        <w:rPr>
          <w:rFonts w:ascii="Times New Roman" w:hAnsi="Times New Roman" w:cs="Times New Roman"/>
          <w:spacing w:val="-2"/>
          <w:sz w:val="26"/>
          <w:szCs w:val="26"/>
        </w:rPr>
        <w:t>Если Получатель продолжает пользоваться ТСР после истечения срока договора при отсутствии возражений со стороны Учреждения, договор считается возобновленным на тех же условиях на неопределенный срок.</w:t>
      </w:r>
    </w:p>
    <w:p w:rsidR="00920046" w:rsidRPr="00543B09" w:rsidRDefault="0092004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2. Обязательства Сторон</w:t>
      </w:r>
    </w:p>
    <w:p w:rsidR="00920046" w:rsidRPr="00543B09" w:rsidRDefault="00920046" w:rsidP="00543B0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2.1. Обязанности Учреждения: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2.1.1. Передать Получателю ТСР в исправном состоянии на основании Акта приема-передачи технического средства реабилитации (далее – Акт приема-передачи ТСР), в котором отражается фактическое состояние ТСР и комплектация. После подписания Акта приема-передачи ТСР претензии к переданному по договору безвозмездного пользования ТСР не принимаются, за исключением случаев обнаружения скрытых недостатков.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2.1.2. Проверить исправность ТСР в присутствии Получателя.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 xml:space="preserve">2.1.3. Ознакомить Получателя с правилами эксплуатации, хранения и техники </w:t>
      </w:r>
      <w:r w:rsidRPr="00543B09">
        <w:rPr>
          <w:rFonts w:ascii="Times New Roman" w:hAnsi="Times New Roman" w:cs="Times New Roman"/>
          <w:sz w:val="26"/>
          <w:szCs w:val="26"/>
        </w:rPr>
        <w:lastRenderedPageBreak/>
        <w:t>безопасности ТСР, в случае необходимости выдать письменные инструкции о пользовании указанным средством.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2.1.4. При необходимости Учреждение осуществляет доставку ТСР до места жительства (пребывания) Получателя и обратно по истечении срока действия договора или его досрочном прекращении.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2.2. Обязанности Получателя: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2.2.1. Поддерживать ТСР в исправном состоянии, пользоваться им в соответствии с его назначением, не предоставлять другим лицам, не производить разборку и ремонт ТСР.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2.2.2. По истечении срока пользования, указанного в пункте 1.1 настоящего Договора, вернуть ТСР Учреждению в чистом виде, исправном состоянии с учетом естественного износа. Возвращенное ТСР должно быть пригодно для последующей его эксплуатации, за исключением случаев 100% износа ТСР.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3. Возврат ТСР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3.1. Срок использования ТСР исчисляется в календарных днях. Если день возврата совпадает с выходным днем, то ТСР должно быть возвращено в первый рабочий день после окончания согласованного в Договоре срока пользования.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3.2. При возврате ТСР оформляется Акт возврата ТСР с описанием его состояния.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4.1. Если во время действия Договора ТСР получит повреждения, восстановительный ремонт ТСР производится за счет Получателя.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4.2. 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4.3. 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силы.</w:t>
      </w:r>
    </w:p>
    <w:p w:rsidR="00920046" w:rsidRPr="00543B09" w:rsidRDefault="009200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5. Заключительные положения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5.1. Все вопросы, не урегулированные настоящим Договором, разрешаются Сторонами путем переговоров. При недостижении согласия споры разрешаются в</w:t>
      </w:r>
      <w:r w:rsidRPr="00543B0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43B09">
        <w:rPr>
          <w:rFonts w:ascii="Times New Roman" w:hAnsi="Times New Roman" w:cs="Times New Roman"/>
          <w:sz w:val="26"/>
          <w:szCs w:val="26"/>
        </w:rPr>
        <w:t>судебном порядке.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5.2. Настоящий Договор составлен в двух экземплярах для каждой из Сторон, идентичных и имеющих одинаковую юридическую силу.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5.3. Приложения, являющиеся неотъемлемой частью Договора:</w:t>
      </w:r>
    </w:p>
    <w:p w:rsidR="00920046" w:rsidRPr="00543B09" w:rsidRDefault="00F933C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43B09">
        <w:rPr>
          <w:rFonts w:ascii="Times New Roman" w:hAnsi="Times New Roman" w:cs="Times New Roman"/>
          <w:spacing w:val="-6"/>
          <w:sz w:val="26"/>
          <w:szCs w:val="26"/>
        </w:rPr>
        <w:t>акты приема-передачи ТСР по форме согласно приложениям № 1, 2 к Договору.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43B09">
        <w:rPr>
          <w:rFonts w:ascii="Times New Roman" w:hAnsi="Times New Roman" w:cs="Times New Roman"/>
          <w:b/>
          <w:sz w:val="26"/>
          <w:szCs w:val="26"/>
        </w:rPr>
        <w:t>6. Реквизиты и подписи Сторон</w:t>
      </w:r>
    </w:p>
    <w:p w:rsidR="00920046" w:rsidRPr="00543B09" w:rsidRDefault="009200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Учреждение:                                                                          Получатель: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_______________________                                                   ______________________</w:t>
      </w:r>
    </w:p>
    <w:p w:rsidR="00920046" w:rsidRPr="00543B09" w:rsidRDefault="00F933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__________/____________/                                                   _________/____________/</w:t>
      </w:r>
    </w:p>
    <w:p w:rsidR="00920046" w:rsidRPr="00543B09" w:rsidRDefault="00F933C5">
      <w:pPr>
        <w:pStyle w:val="ConsPlusNonforma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43B09">
        <w:rPr>
          <w:rFonts w:ascii="Times New Roman" w:hAnsi="Times New Roman" w:cs="Times New Roman"/>
          <w:sz w:val="26"/>
          <w:szCs w:val="26"/>
        </w:rPr>
        <w:t>М.П.</w:t>
      </w:r>
    </w:p>
    <w:p w:rsidR="00920046" w:rsidRPr="00E76653" w:rsidRDefault="00920046" w:rsidP="00543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0046" w:rsidRPr="00E76653">
      <w:headerReference w:type="default" r:id="rId8"/>
      <w:pgSz w:w="11906" w:h="16838"/>
      <w:pgMar w:top="1134" w:right="567" w:bottom="1134" w:left="141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02" w:rsidRDefault="004D4902">
      <w:pPr>
        <w:spacing w:after="0" w:line="240" w:lineRule="auto"/>
      </w:pPr>
      <w:r>
        <w:separator/>
      </w:r>
    </w:p>
  </w:endnote>
  <w:endnote w:type="continuationSeparator" w:id="0">
    <w:p w:rsidR="004D4902" w:rsidRDefault="004D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02" w:rsidRDefault="004D4902">
      <w:pPr>
        <w:spacing w:after="0" w:line="240" w:lineRule="auto"/>
      </w:pPr>
      <w:r>
        <w:separator/>
      </w:r>
    </w:p>
  </w:footnote>
  <w:footnote w:type="continuationSeparator" w:id="0">
    <w:p w:rsidR="004D4902" w:rsidRDefault="004D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771962185"/>
      <w:docPartObj>
        <w:docPartGallery w:val="Page Numbers (Top of Page)"/>
        <w:docPartUnique/>
      </w:docPartObj>
    </w:sdtPr>
    <w:sdtEndPr/>
    <w:sdtContent>
      <w:p w:rsidR="00920046" w:rsidRDefault="00F933C5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3B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207BF"/>
    <w:multiLevelType w:val="hybridMultilevel"/>
    <w:tmpl w:val="B15231E8"/>
    <w:lvl w:ilvl="0" w:tplc="EB3E3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72677E">
      <w:start w:val="1"/>
      <w:numFmt w:val="lowerLetter"/>
      <w:lvlText w:val="%2."/>
      <w:lvlJc w:val="left"/>
      <w:pPr>
        <w:ind w:left="1440" w:hanging="360"/>
      </w:pPr>
    </w:lvl>
    <w:lvl w:ilvl="2" w:tplc="A29A9622">
      <w:start w:val="1"/>
      <w:numFmt w:val="lowerRoman"/>
      <w:lvlText w:val="%3."/>
      <w:lvlJc w:val="right"/>
      <w:pPr>
        <w:ind w:left="2160" w:hanging="180"/>
      </w:pPr>
    </w:lvl>
    <w:lvl w:ilvl="3" w:tplc="2E9A3EFA">
      <w:start w:val="1"/>
      <w:numFmt w:val="decimal"/>
      <w:lvlText w:val="%4."/>
      <w:lvlJc w:val="left"/>
      <w:pPr>
        <w:ind w:left="2880" w:hanging="360"/>
      </w:pPr>
    </w:lvl>
    <w:lvl w:ilvl="4" w:tplc="6DD6424A">
      <w:start w:val="1"/>
      <w:numFmt w:val="lowerLetter"/>
      <w:lvlText w:val="%5."/>
      <w:lvlJc w:val="left"/>
      <w:pPr>
        <w:ind w:left="3600" w:hanging="360"/>
      </w:pPr>
    </w:lvl>
    <w:lvl w:ilvl="5" w:tplc="7BEC791A">
      <w:start w:val="1"/>
      <w:numFmt w:val="lowerRoman"/>
      <w:lvlText w:val="%6."/>
      <w:lvlJc w:val="right"/>
      <w:pPr>
        <w:ind w:left="4320" w:hanging="180"/>
      </w:pPr>
    </w:lvl>
    <w:lvl w:ilvl="6" w:tplc="4DC035DE">
      <w:start w:val="1"/>
      <w:numFmt w:val="decimal"/>
      <w:lvlText w:val="%7."/>
      <w:lvlJc w:val="left"/>
      <w:pPr>
        <w:ind w:left="5040" w:hanging="360"/>
      </w:pPr>
    </w:lvl>
    <w:lvl w:ilvl="7" w:tplc="18086844">
      <w:start w:val="1"/>
      <w:numFmt w:val="lowerLetter"/>
      <w:lvlText w:val="%8."/>
      <w:lvlJc w:val="left"/>
      <w:pPr>
        <w:ind w:left="5760" w:hanging="360"/>
      </w:pPr>
    </w:lvl>
    <w:lvl w:ilvl="8" w:tplc="6C6AB8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6"/>
    <w:rsid w:val="004D4902"/>
    <w:rsid w:val="00543B09"/>
    <w:rsid w:val="006178CB"/>
    <w:rsid w:val="00920046"/>
    <w:rsid w:val="00E76653"/>
    <w:rsid w:val="00EF611B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3234F-7F3B-484A-8D56-8E8B4744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="SimSu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SimSun" w:hAnsi="Segoe UI" w:cs="Segoe UI"/>
      <w:sz w:val="18"/>
      <w:szCs w:val="1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="SimSun"/>
    </w:rPr>
  </w:style>
  <w:style w:type="character" w:customStyle="1" w:styleId="afc">
    <w:name w:val="Цветовое выделение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2F12-2DF3-417F-8788-40FB24EC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Елена Геннадьевна</dc:creator>
  <cp:keywords/>
  <dc:description/>
  <cp:lastModifiedBy>1-116</cp:lastModifiedBy>
  <cp:revision>95</cp:revision>
  <dcterms:created xsi:type="dcterms:W3CDTF">2022-12-16T06:56:00Z</dcterms:created>
  <dcterms:modified xsi:type="dcterms:W3CDTF">2025-08-29T03:27:00Z</dcterms:modified>
</cp:coreProperties>
</file>